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B7D4D" w14:textId="77777777" w:rsidR="00311B91" w:rsidRPr="002B60EE" w:rsidRDefault="00311B91" w:rsidP="00311B91">
      <w:pPr>
        <w:autoSpaceDE w:val="0"/>
        <w:autoSpaceDN w:val="0"/>
        <w:adjustRightInd w:val="0"/>
        <w:spacing w:line="360" w:lineRule="auto"/>
        <w:jc w:val="both"/>
        <w:rPr>
          <w:rFonts w:ascii="Arial" w:hAnsi="Arial" w:cs="Arial"/>
          <w:b/>
          <w:sz w:val="22"/>
          <w:szCs w:val="18"/>
          <w:lang w:eastAsia="en-US"/>
        </w:rPr>
      </w:pPr>
    </w:p>
    <w:p w14:paraId="0E52E16C" w14:textId="77777777" w:rsidR="00311B91" w:rsidRPr="002B60EE" w:rsidRDefault="000763CD" w:rsidP="00311B91">
      <w:pPr>
        <w:autoSpaceDE w:val="0"/>
        <w:autoSpaceDN w:val="0"/>
        <w:adjustRightInd w:val="0"/>
        <w:spacing w:line="360" w:lineRule="auto"/>
        <w:jc w:val="center"/>
        <w:rPr>
          <w:rFonts w:ascii="Arial" w:hAnsi="Arial" w:cs="Arial"/>
          <w:b/>
          <w:sz w:val="22"/>
          <w:szCs w:val="22"/>
        </w:rPr>
      </w:pPr>
      <w:r>
        <w:rPr>
          <w:rFonts w:ascii="Arial" w:hAnsi="Arial"/>
          <w:b/>
          <w:sz w:val="22"/>
          <w:szCs w:val="22"/>
        </w:rPr>
        <w:t>New white paper from item</w:t>
      </w:r>
    </w:p>
    <w:p w14:paraId="1C9E95D2" w14:textId="77777777" w:rsidR="00D4470D" w:rsidRPr="002B60EE" w:rsidRDefault="004F4994" w:rsidP="00311B91">
      <w:pPr>
        <w:autoSpaceDE w:val="0"/>
        <w:autoSpaceDN w:val="0"/>
        <w:adjustRightInd w:val="0"/>
        <w:spacing w:line="360" w:lineRule="auto"/>
        <w:jc w:val="center"/>
        <w:rPr>
          <w:rFonts w:ascii="Arial" w:hAnsi="Arial" w:cs="Arial"/>
          <w:b/>
          <w:sz w:val="36"/>
          <w:szCs w:val="36"/>
        </w:rPr>
      </w:pPr>
      <w:r>
        <w:rPr>
          <w:rFonts w:ascii="Arial" w:hAnsi="Arial"/>
          <w:b/>
          <w:sz w:val="36"/>
          <w:szCs w:val="36"/>
        </w:rPr>
        <w:t>Data security made easy – digital engineering tips for businesses</w:t>
      </w:r>
    </w:p>
    <w:p w14:paraId="0AE66BDD" w14:textId="77777777" w:rsidR="00311B91" w:rsidRPr="002B60EE" w:rsidRDefault="00311B91" w:rsidP="00311B91">
      <w:pPr>
        <w:autoSpaceDE w:val="0"/>
        <w:autoSpaceDN w:val="0"/>
        <w:adjustRightInd w:val="0"/>
        <w:spacing w:line="360" w:lineRule="auto"/>
        <w:jc w:val="both"/>
        <w:rPr>
          <w:rFonts w:ascii="Arial" w:hAnsi="Arial" w:cs="Arial"/>
          <w:b/>
          <w:sz w:val="22"/>
          <w:szCs w:val="22"/>
        </w:rPr>
      </w:pPr>
    </w:p>
    <w:p w14:paraId="44C4B734" w14:textId="77777777" w:rsidR="00B906C1" w:rsidRPr="002B60EE" w:rsidRDefault="00624250" w:rsidP="00B906C1">
      <w:pPr>
        <w:autoSpaceDE w:val="0"/>
        <w:autoSpaceDN w:val="0"/>
        <w:adjustRightInd w:val="0"/>
        <w:spacing w:line="360" w:lineRule="auto"/>
        <w:jc w:val="both"/>
        <w:rPr>
          <w:rFonts w:ascii="Arial" w:hAnsi="Arial" w:cs="Arial"/>
          <w:b/>
          <w:color w:val="000000"/>
          <w:sz w:val="22"/>
          <w:szCs w:val="22"/>
        </w:rPr>
      </w:pPr>
      <w:r>
        <w:rPr>
          <w:rFonts w:ascii="Arial" w:hAnsi="Arial"/>
          <w:b/>
          <w:color w:val="000000"/>
          <w:sz w:val="22"/>
          <w:szCs w:val="22"/>
        </w:rPr>
        <w:t xml:space="preserve">Digital engineering processes have firmly taken root in the mechanical engineering sector. For example, CAD data is now available to download across the board. </w:t>
      </w:r>
      <w:proofErr w:type="gramStart"/>
      <w:r>
        <w:rPr>
          <w:rFonts w:ascii="Arial" w:hAnsi="Arial"/>
          <w:b/>
          <w:color w:val="000000"/>
          <w:sz w:val="22"/>
          <w:szCs w:val="22"/>
        </w:rPr>
        <w:t>It’s</w:t>
      </w:r>
      <w:proofErr w:type="gramEnd"/>
      <w:r>
        <w:rPr>
          <w:rFonts w:ascii="Arial" w:hAnsi="Arial"/>
          <w:b/>
          <w:color w:val="000000"/>
          <w:sz w:val="22"/>
          <w:szCs w:val="22"/>
        </w:rPr>
        <w:t xml:space="preserve"> also getting easier and easier to create 3D designs using state-of-the-art software, and the amount of construction data being shared over the internet is on the rise. That said</w:t>
      </w:r>
      <w:proofErr w:type="gramStart"/>
      <w:r>
        <w:rPr>
          <w:rFonts w:ascii="Arial" w:hAnsi="Arial"/>
          <w:b/>
          <w:color w:val="000000"/>
          <w:sz w:val="22"/>
          <w:szCs w:val="22"/>
        </w:rPr>
        <w:t>,</w:t>
      </w:r>
      <w:proofErr w:type="gramEnd"/>
      <w:r>
        <w:rPr>
          <w:rFonts w:ascii="Arial" w:hAnsi="Arial"/>
          <w:b/>
          <w:color w:val="000000"/>
          <w:sz w:val="22"/>
          <w:szCs w:val="22"/>
        </w:rPr>
        <w:t xml:space="preserve"> all this progress also brings considerable risks. If outsiders can gain targeted access to a network, data can end up in the wrong hands. In the new </w:t>
      </w:r>
      <w:hyperlink r:id="rId11" w:history="1">
        <w:r w:rsidRPr="003A4CEE">
          <w:rPr>
            <w:rStyle w:val="Hyperlink"/>
            <w:rFonts w:ascii="Arial" w:hAnsi="Arial"/>
            <w:b/>
            <w:sz w:val="22"/>
            <w:szCs w:val="22"/>
          </w:rPr>
          <w:t>white paper “Data security and data protectio</w:t>
        </w:r>
        <w:bookmarkStart w:id="0" w:name="_GoBack"/>
        <w:bookmarkEnd w:id="0"/>
        <w:r w:rsidRPr="003A4CEE">
          <w:rPr>
            <w:rStyle w:val="Hyperlink"/>
            <w:rFonts w:ascii="Arial" w:hAnsi="Arial"/>
            <w:b/>
            <w:sz w:val="22"/>
            <w:szCs w:val="22"/>
          </w:rPr>
          <w:t>n</w:t>
        </w:r>
        <w:r w:rsidRPr="003A4CEE">
          <w:rPr>
            <w:rStyle w:val="Hyperlink"/>
            <w:rFonts w:ascii="Arial" w:hAnsi="Arial"/>
            <w:b/>
            <w:sz w:val="22"/>
            <w:szCs w:val="22"/>
          </w:rPr>
          <w:t xml:space="preserve"> in mechanical engineering”</w:t>
        </w:r>
      </w:hyperlink>
      <w:r>
        <w:rPr>
          <w:rFonts w:ascii="Arial" w:hAnsi="Arial"/>
          <w:b/>
          <w:color w:val="000000"/>
          <w:sz w:val="22"/>
          <w:szCs w:val="22"/>
        </w:rPr>
        <w:t xml:space="preserve">, item, the market leader in industrial building kit systems, outlines specific protective measures for companies involved in digital engineering. For instance, it uses a checklist to demonstrate what companies need to be aware of when it comes to data security. </w:t>
      </w:r>
    </w:p>
    <w:p w14:paraId="49B52F64" w14:textId="77777777" w:rsidR="00B906C1" w:rsidRPr="002B60EE" w:rsidRDefault="00B906C1" w:rsidP="00311B91">
      <w:pPr>
        <w:autoSpaceDE w:val="0"/>
        <w:autoSpaceDN w:val="0"/>
        <w:adjustRightInd w:val="0"/>
        <w:spacing w:line="360" w:lineRule="auto"/>
        <w:jc w:val="both"/>
        <w:rPr>
          <w:rFonts w:ascii="Arial" w:hAnsi="Arial" w:cs="Arial"/>
          <w:b/>
          <w:color w:val="000000"/>
          <w:sz w:val="22"/>
          <w:szCs w:val="22"/>
        </w:rPr>
      </w:pPr>
    </w:p>
    <w:p w14:paraId="46E7DF94" w14:textId="77777777" w:rsidR="00311B91" w:rsidRPr="002B60EE" w:rsidRDefault="003C35F5" w:rsidP="00311B91">
      <w:pPr>
        <w:spacing w:line="360" w:lineRule="auto"/>
        <w:jc w:val="both"/>
        <w:rPr>
          <w:rFonts w:ascii="Arial" w:hAnsi="Arial" w:cs="Arial"/>
          <w:sz w:val="22"/>
          <w:szCs w:val="18"/>
        </w:rPr>
      </w:pPr>
      <w:r>
        <w:rPr>
          <w:rFonts w:ascii="Arial" w:hAnsi="Arial"/>
          <w:sz w:val="22"/>
          <w:szCs w:val="18"/>
        </w:rPr>
        <w:t xml:space="preserve">As mechanical engineering becomes increasingly digitalised, data security and protection are becoming all the more important, with industrial espionage and cybercrime posing the greatest threats for companies. What solutions are available to keep these problems and risk factors to a minimum? Besides setting out suitable ways of implementing a security strategy, the item white paper also outlines typical weak points </w:t>
      </w:r>
      <w:proofErr w:type="gramStart"/>
      <w:r>
        <w:rPr>
          <w:rFonts w:ascii="Arial" w:hAnsi="Arial"/>
          <w:sz w:val="22"/>
          <w:szCs w:val="18"/>
        </w:rPr>
        <w:t>in</w:t>
      </w:r>
      <w:proofErr w:type="gramEnd"/>
      <w:r>
        <w:rPr>
          <w:rFonts w:ascii="Arial" w:hAnsi="Arial"/>
          <w:sz w:val="22"/>
          <w:szCs w:val="18"/>
        </w:rPr>
        <w:t xml:space="preserve"> security concepts. In the age of the digital revolution, increasing numbers of social network profiles are falling victim to illegal hacking. This is when cybercriminals make a targeted effort to access sensitive data and information, and </w:t>
      </w:r>
      <w:proofErr w:type="gramStart"/>
      <w:r>
        <w:rPr>
          <w:rFonts w:ascii="Arial" w:hAnsi="Arial"/>
          <w:sz w:val="22"/>
          <w:szCs w:val="18"/>
        </w:rPr>
        <w:t>is known</w:t>
      </w:r>
      <w:proofErr w:type="gramEnd"/>
      <w:r>
        <w:rPr>
          <w:rFonts w:ascii="Arial" w:hAnsi="Arial"/>
          <w:sz w:val="22"/>
          <w:szCs w:val="18"/>
        </w:rPr>
        <w:t xml:space="preserve"> as “social engineering”. Another tactic used by fraudsters is “spear phishing”, which utilises manipulated emails. What’s more, companies are often left susceptible to an attack </w:t>
      </w:r>
      <w:proofErr w:type="gramStart"/>
      <w:r>
        <w:rPr>
          <w:rFonts w:ascii="Arial" w:hAnsi="Arial"/>
          <w:sz w:val="22"/>
          <w:szCs w:val="18"/>
        </w:rPr>
        <w:t>as a result</w:t>
      </w:r>
      <w:proofErr w:type="gramEnd"/>
      <w:r>
        <w:rPr>
          <w:rFonts w:ascii="Arial" w:hAnsi="Arial"/>
          <w:sz w:val="22"/>
          <w:szCs w:val="18"/>
        </w:rPr>
        <w:t xml:space="preserve"> of work computers becoming infected with malware on USB sticks. The consequences of a successful cyberattack are extensive and usually unpredictable. In the worst-case scenario, a company can lose a significant amount of control or be left </w:t>
      </w:r>
      <w:proofErr w:type="gramStart"/>
      <w:r>
        <w:rPr>
          <w:rFonts w:ascii="Arial" w:hAnsi="Arial"/>
          <w:sz w:val="22"/>
          <w:szCs w:val="18"/>
        </w:rPr>
        <w:t>completely unable</w:t>
      </w:r>
      <w:proofErr w:type="gramEnd"/>
      <w:r>
        <w:rPr>
          <w:rFonts w:ascii="Arial" w:hAnsi="Arial"/>
          <w:sz w:val="22"/>
          <w:szCs w:val="18"/>
        </w:rPr>
        <w:t xml:space="preserve"> to take action. </w:t>
      </w:r>
      <w:proofErr w:type="gramStart"/>
      <w:r>
        <w:rPr>
          <w:rFonts w:ascii="Arial" w:hAnsi="Arial"/>
          <w:sz w:val="22"/>
          <w:szCs w:val="18"/>
        </w:rPr>
        <w:t>But</w:t>
      </w:r>
      <w:proofErr w:type="gramEnd"/>
      <w:r>
        <w:rPr>
          <w:rFonts w:ascii="Arial" w:hAnsi="Arial"/>
          <w:sz w:val="22"/>
          <w:szCs w:val="18"/>
        </w:rPr>
        <w:t xml:space="preserve"> how can companies make life as difficult as possible for their attackers? They need to implement systematic measures. This includes raising employee awareness, regularly updating company software and allocating and managing passwords and access data securely. On top of that, the item white paper also highlights the additional data protection options that </w:t>
      </w:r>
      <w:proofErr w:type="gramStart"/>
      <w:r>
        <w:rPr>
          <w:rFonts w:ascii="Arial" w:hAnsi="Arial"/>
          <w:sz w:val="22"/>
          <w:szCs w:val="18"/>
        </w:rPr>
        <w:t>can be harnessed</w:t>
      </w:r>
      <w:proofErr w:type="gramEnd"/>
      <w:r>
        <w:rPr>
          <w:rFonts w:ascii="Arial" w:hAnsi="Arial"/>
          <w:sz w:val="22"/>
          <w:szCs w:val="18"/>
        </w:rPr>
        <w:t xml:space="preserve"> by collaborating </w:t>
      </w:r>
      <w:r>
        <w:rPr>
          <w:rFonts w:ascii="Arial" w:hAnsi="Arial"/>
          <w:sz w:val="22"/>
          <w:szCs w:val="18"/>
        </w:rPr>
        <w:lastRenderedPageBreak/>
        <w:t xml:space="preserve">with external service providers. Readers </w:t>
      </w:r>
      <w:proofErr w:type="gramStart"/>
      <w:r>
        <w:rPr>
          <w:rFonts w:ascii="Arial" w:hAnsi="Arial"/>
          <w:sz w:val="22"/>
          <w:szCs w:val="18"/>
        </w:rPr>
        <w:t>are given</w:t>
      </w:r>
      <w:proofErr w:type="gramEnd"/>
      <w:r>
        <w:rPr>
          <w:rFonts w:ascii="Arial" w:hAnsi="Arial"/>
          <w:sz w:val="22"/>
          <w:szCs w:val="18"/>
        </w:rPr>
        <w:t xml:space="preserve"> the background knowledge they need to be able to assess offers and the measures set out in them.</w:t>
      </w:r>
    </w:p>
    <w:p w14:paraId="4878F8D9" w14:textId="77777777" w:rsidR="00624250" w:rsidRPr="002B60EE" w:rsidRDefault="00624250" w:rsidP="00311B91">
      <w:pPr>
        <w:autoSpaceDE w:val="0"/>
        <w:autoSpaceDN w:val="0"/>
        <w:adjustRightInd w:val="0"/>
        <w:spacing w:line="360" w:lineRule="auto"/>
        <w:jc w:val="both"/>
        <w:rPr>
          <w:rFonts w:ascii="Arial" w:hAnsi="Arial" w:cs="Arial"/>
          <w:sz w:val="22"/>
          <w:szCs w:val="22"/>
          <w:lang w:eastAsia="en-US"/>
        </w:rPr>
      </w:pPr>
    </w:p>
    <w:p w14:paraId="63EF6CA1" w14:textId="77777777" w:rsidR="00FE1448" w:rsidRPr="002B60EE" w:rsidRDefault="00FE1448" w:rsidP="00FE1448">
      <w:pPr>
        <w:spacing w:line="360" w:lineRule="auto"/>
        <w:jc w:val="both"/>
        <w:rPr>
          <w:rFonts w:ascii="Arial" w:hAnsi="Arial" w:cs="Arial"/>
          <w:sz w:val="22"/>
          <w:szCs w:val="18"/>
        </w:rPr>
      </w:pPr>
      <w:r>
        <w:rPr>
          <w:rFonts w:ascii="Arial" w:hAnsi="Arial"/>
        </w:rPr>
        <w:t xml:space="preserve">The white paper is available to download free of charge at </w:t>
      </w:r>
      <w:commentRangeStart w:id="1"/>
      <w:r>
        <w:rPr>
          <w:rStyle w:val="Hyperlink"/>
          <w:rFonts w:ascii="Arial" w:hAnsi="Arial"/>
          <w:sz w:val="23"/>
          <w:szCs w:val="23"/>
        </w:rPr>
        <w:t>https://digital-engineering.de/?cnt=cnt3</w:t>
      </w:r>
      <w:commentRangeEnd w:id="1"/>
      <w:r>
        <w:rPr>
          <w:rStyle w:val="Kommentarzeichen"/>
        </w:rPr>
        <w:commentReference w:id="1"/>
      </w:r>
      <w:r>
        <w:rPr>
          <w:rFonts w:ascii="Arial" w:hAnsi="Arial"/>
          <w:sz w:val="22"/>
          <w:szCs w:val="18"/>
        </w:rPr>
        <w:t>.</w:t>
      </w:r>
    </w:p>
    <w:p w14:paraId="7327477C" w14:textId="77777777" w:rsidR="00311B91" w:rsidRPr="002B60EE" w:rsidRDefault="00311B91" w:rsidP="00311B91">
      <w:pPr>
        <w:autoSpaceDE w:val="0"/>
        <w:autoSpaceDN w:val="0"/>
        <w:adjustRightInd w:val="0"/>
        <w:spacing w:line="360" w:lineRule="auto"/>
        <w:jc w:val="both"/>
        <w:rPr>
          <w:rFonts w:ascii="Arial" w:hAnsi="Arial" w:cs="Arial"/>
          <w:sz w:val="22"/>
          <w:szCs w:val="22"/>
          <w:lang w:eastAsia="en-US"/>
        </w:rPr>
      </w:pPr>
    </w:p>
    <w:p w14:paraId="44EE4892" w14:textId="77777777" w:rsidR="00311B91" w:rsidRPr="002B60EE" w:rsidRDefault="00311B91" w:rsidP="00311B91">
      <w:pPr>
        <w:spacing w:line="360" w:lineRule="auto"/>
        <w:jc w:val="both"/>
        <w:rPr>
          <w:rFonts w:ascii="Arial" w:hAnsi="Arial" w:cs="Arial"/>
          <w:sz w:val="22"/>
          <w:szCs w:val="18"/>
          <w:lang w:eastAsia="en-US"/>
        </w:rPr>
      </w:pPr>
    </w:p>
    <w:p w14:paraId="0462F1DE" w14:textId="77777777" w:rsidR="00311B91" w:rsidRPr="002B60EE" w:rsidRDefault="00311B91" w:rsidP="00311B91">
      <w:pPr>
        <w:spacing w:line="360" w:lineRule="auto"/>
        <w:jc w:val="both"/>
        <w:rPr>
          <w:rFonts w:ascii="Arial" w:hAnsi="Arial" w:cs="Arial"/>
          <w:sz w:val="22"/>
          <w:szCs w:val="18"/>
        </w:rPr>
      </w:pPr>
      <w:r>
        <w:rPr>
          <w:rFonts w:ascii="Arial" w:hAnsi="Arial"/>
          <w:b/>
          <w:sz w:val="22"/>
          <w:szCs w:val="18"/>
        </w:rPr>
        <w:t>Length:</w:t>
      </w:r>
      <w:r>
        <w:rPr>
          <w:rFonts w:ascii="Arial" w:hAnsi="Arial"/>
          <w:sz w:val="22"/>
          <w:szCs w:val="18"/>
        </w:rPr>
        <w:t xml:space="preserve"> </w:t>
      </w:r>
      <w:r>
        <w:rPr>
          <w:rFonts w:ascii="Arial" w:hAnsi="Arial"/>
          <w:sz w:val="22"/>
          <w:szCs w:val="18"/>
        </w:rPr>
        <w:tab/>
        <w:t>2,573</w:t>
      </w:r>
    </w:p>
    <w:p w14:paraId="62E5898B" w14:textId="77777777" w:rsidR="00311B91" w:rsidRPr="002B60EE" w:rsidRDefault="00311B91" w:rsidP="00311B91">
      <w:pPr>
        <w:spacing w:line="360" w:lineRule="auto"/>
        <w:jc w:val="both"/>
        <w:rPr>
          <w:rFonts w:ascii="Arial" w:hAnsi="Arial" w:cs="Arial"/>
          <w:sz w:val="22"/>
          <w:szCs w:val="18"/>
        </w:rPr>
      </w:pPr>
      <w:r>
        <w:rPr>
          <w:rFonts w:ascii="Arial" w:hAnsi="Arial"/>
          <w:b/>
          <w:sz w:val="22"/>
          <w:szCs w:val="18"/>
        </w:rPr>
        <w:t>Date:</w:t>
      </w:r>
      <w:r>
        <w:rPr>
          <w:rFonts w:ascii="Arial" w:hAnsi="Arial"/>
          <w:sz w:val="22"/>
          <w:szCs w:val="18"/>
        </w:rPr>
        <w:t xml:space="preserve"> </w:t>
      </w:r>
      <w:r>
        <w:rPr>
          <w:rFonts w:ascii="Arial" w:hAnsi="Arial"/>
          <w:sz w:val="22"/>
          <w:szCs w:val="18"/>
        </w:rPr>
        <w:tab/>
        <w:t>8 February 2019</w:t>
      </w:r>
    </w:p>
    <w:p w14:paraId="1ADA86AB" w14:textId="77777777" w:rsidR="00311B91" w:rsidRPr="002B60EE" w:rsidRDefault="00311B91" w:rsidP="00311B91">
      <w:pPr>
        <w:spacing w:line="360" w:lineRule="auto"/>
        <w:jc w:val="both"/>
        <w:rPr>
          <w:rFonts w:ascii="Arial" w:hAnsi="Arial" w:cs="Arial"/>
          <w:sz w:val="22"/>
          <w:szCs w:val="18"/>
          <w:lang w:eastAsia="en-US"/>
        </w:rPr>
      </w:pPr>
    </w:p>
    <w:p w14:paraId="4C6D1A8C" w14:textId="77777777" w:rsidR="00311B91" w:rsidRPr="002B60EE" w:rsidRDefault="00311B91" w:rsidP="003E1781">
      <w:pPr>
        <w:spacing w:line="360" w:lineRule="auto"/>
        <w:ind w:left="1415" w:hanging="1415"/>
        <w:jc w:val="both"/>
        <w:rPr>
          <w:rFonts w:ascii="Arial" w:hAnsi="Arial" w:cs="Arial"/>
          <w:sz w:val="22"/>
          <w:szCs w:val="18"/>
        </w:rPr>
      </w:pPr>
      <w:r>
        <w:rPr>
          <w:rFonts w:ascii="Arial" w:hAnsi="Arial"/>
          <w:b/>
          <w:sz w:val="22"/>
          <w:szCs w:val="18"/>
        </w:rPr>
        <w:t xml:space="preserve">Photos: </w:t>
      </w:r>
      <w:r>
        <w:rPr>
          <w:rFonts w:ascii="Arial" w:hAnsi="Arial"/>
          <w:b/>
          <w:sz w:val="22"/>
          <w:szCs w:val="18"/>
        </w:rPr>
        <w:tab/>
      </w:r>
      <w:proofErr w:type="gramStart"/>
      <w:r>
        <w:rPr>
          <w:rFonts w:ascii="Arial" w:hAnsi="Arial"/>
          <w:sz w:val="22"/>
          <w:szCs w:val="18"/>
        </w:rPr>
        <w:t>2</w:t>
      </w:r>
      <w:proofErr w:type="gramEnd"/>
    </w:p>
    <w:p w14:paraId="10A05131" w14:textId="77777777" w:rsidR="00311B91" w:rsidRPr="002B60EE" w:rsidRDefault="00311B91" w:rsidP="00311B91">
      <w:pPr>
        <w:spacing w:line="360" w:lineRule="auto"/>
        <w:jc w:val="both"/>
        <w:rPr>
          <w:rFonts w:ascii="Arial" w:hAnsi="Arial" w:cs="Arial"/>
          <w:b/>
          <w:sz w:val="22"/>
          <w:szCs w:val="18"/>
          <w:lang w:eastAsia="en-US"/>
        </w:rPr>
      </w:pPr>
    </w:p>
    <w:p w14:paraId="71578097" w14:textId="77777777" w:rsidR="00311B91" w:rsidRPr="002B60EE" w:rsidRDefault="00311B91" w:rsidP="00311B91">
      <w:pPr>
        <w:spacing w:line="360" w:lineRule="auto"/>
        <w:jc w:val="both"/>
        <w:rPr>
          <w:rFonts w:ascii="Arial" w:hAnsi="Arial" w:cs="Arial"/>
          <w:b/>
          <w:sz w:val="22"/>
          <w:szCs w:val="18"/>
          <w:lang w:eastAsia="en-US"/>
        </w:rPr>
      </w:pPr>
    </w:p>
    <w:p w14:paraId="44ED1F1C" w14:textId="77777777" w:rsidR="00311B91" w:rsidRPr="002B60EE" w:rsidRDefault="00311B91" w:rsidP="00311B91">
      <w:pPr>
        <w:spacing w:line="360" w:lineRule="auto"/>
        <w:rPr>
          <w:rFonts w:ascii="Arial" w:hAnsi="Arial" w:cs="Arial"/>
          <w:sz w:val="22"/>
          <w:szCs w:val="18"/>
        </w:rPr>
      </w:pPr>
      <w:r>
        <w:rPr>
          <w:rFonts w:ascii="Arial" w:hAnsi="Arial"/>
          <w:b/>
          <w:sz w:val="22"/>
          <w:szCs w:val="18"/>
        </w:rPr>
        <w:t xml:space="preserve">Caption 1: </w:t>
      </w:r>
      <w:r>
        <w:rPr>
          <w:rFonts w:ascii="Arial" w:hAnsi="Arial"/>
          <w:sz w:val="22"/>
          <w:szCs w:val="18"/>
        </w:rPr>
        <w:t>Industrial espionage and cybercrime are the greatest threats facing companies in the age of the digital revolution.</w:t>
      </w:r>
    </w:p>
    <w:p w14:paraId="57CF518F" w14:textId="77777777" w:rsidR="00292A91" w:rsidRPr="002B60EE" w:rsidRDefault="00292A91" w:rsidP="00311B91">
      <w:pPr>
        <w:spacing w:line="360" w:lineRule="auto"/>
        <w:rPr>
          <w:rFonts w:ascii="Arial" w:hAnsi="Arial" w:cs="Arial"/>
          <w:sz w:val="22"/>
          <w:szCs w:val="18"/>
          <w:lang w:eastAsia="en-US"/>
        </w:rPr>
      </w:pPr>
    </w:p>
    <w:p w14:paraId="4778B35D" w14:textId="77777777" w:rsidR="00292A91" w:rsidRPr="002B60EE" w:rsidRDefault="00292A91" w:rsidP="00311B91">
      <w:pPr>
        <w:spacing w:line="360" w:lineRule="auto"/>
        <w:rPr>
          <w:rFonts w:ascii="Arial" w:hAnsi="Arial" w:cs="Arial"/>
          <w:color w:val="000000"/>
          <w:sz w:val="22"/>
          <w:szCs w:val="22"/>
        </w:rPr>
      </w:pPr>
      <w:r>
        <w:rPr>
          <w:rFonts w:ascii="Arial" w:hAnsi="Arial"/>
          <w:b/>
          <w:sz w:val="22"/>
          <w:szCs w:val="18"/>
        </w:rPr>
        <w:t>Caption 2:</w:t>
      </w:r>
      <w:r>
        <w:rPr>
          <w:rFonts w:ascii="Arial" w:hAnsi="Arial"/>
          <w:sz w:val="22"/>
          <w:szCs w:val="18"/>
        </w:rPr>
        <w:t xml:space="preserve"> Growing numbers of social network profiles are being illegally hacked. Cybercriminals carefully target their efforts to access sensitive data and information.</w:t>
      </w:r>
    </w:p>
    <w:p w14:paraId="7C85DD82" w14:textId="77777777" w:rsidR="00311B91" w:rsidRDefault="00311B91" w:rsidP="003E1781">
      <w:pPr>
        <w:spacing w:line="360" w:lineRule="auto"/>
        <w:rPr>
          <w:rFonts w:ascii="Arial" w:hAnsi="Arial" w:cs="Arial"/>
          <w:sz w:val="22"/>
          <w:szCs w:val="18"/>
        </w:rPr>
      </w:pPr>
      <w:r>
        <w:rPr>
          <w:rFonts w:ascii="Arial" w:hAnsi="Arial"/>
          <w:sz w:val="22"/>
          <w:szCs w:val="18"/>
        </w:rPr>
        <w:t xml:space="preserve"> </w:t>
      </w:r>
    </w:p>
    <w:p w14:paraId="368FC58E" w14:textId="77777777" w:rsidR="00A02229" w:rsidRDefault="00A02229" w:rsidP="003E1781">
      <w:pPr>
        <w:spacing w:line="360" w:lineRule="auto"/>
        <w:rPr>
          <w:rFonts w:ascii="Arial" w:hAnsi="Arial" w:cs="Arial"/>
          <w:sz w:val="22"/>
          <w:szCs w:val="18"/>
          <w:lang w:eastAsia="en-US"/>
        </w:rPr>
      </w:pPr>
    </w:p>
    <w:p w14:paraId="449A9FD8" w14:textId="77777777" w:rsidR="00A02229" w:rsidRPr="002B60EE" w:rsidRDefault="00A02229" w:rsidP="003E1781">
      <w:pPr>
        <w:spacing w:line="360" w:lineRule="auto"/>
        <w:rPr>
          <w:rFonts w:ascii="Arial" w:hAnsi="Arial" w:cs="Arial"/>
          <w:b/>
          <w:sz w:val="22"/>
          <w:szCs w:val="18"/>
          <w:lang w:eastAsia="en-US"/>
        </w:rPr>
      </w:pPr>
    </w:p>
    <w:p w14:paraId="7AF2F157" w14:textId="77777777" w:rsidR="00311B91" w:rsidRPr="002B60EE" w:rsidRDefault="00311B91" w:rsidP="00311B91">
      <w:pPr>
        <w:spacing w:line="360" w:lineRule="auto"/>
        <w:jc w:val="both"/>
        <w:rPr>
          <w:rFonts w:ascii="Arial" w:hAnsi="Arial" w:cs="Arial"/>
          <w:b/>
          <w:sz w:val="22"/>
          <w:szCs w:val="18"/>
          <w:lang w:eastAsia="en-US"/>
        </w:rPr>
      </w:pPr>
    </w:p>
    <w:p w14:paraId="55218892" w14:textId="77777777" w:rsidR="00311B91" w:rsidRPr="002B60EE" w:rsidRDefault="00311B91" w:rsidP="00311B91">
      <w:pPr>
        <w:spacing w:line="360" w:lineRule="auto"/>
        <w:jc w:val="both"/>
        <w:rPr>
          <w:rFonts w:ascii="Arial" w:hAnsi="Arial" w:cs="Arial"/>
          <w:b/>
          <w:bCs/>
          <w:sz w:val="18"/>
        </w:rPr>
      </w:pPr>
      <w:r>
        <w:rPr>
          <w:rFonts w:ascii="Arial" w:hAnsi="Arial"/>
          <w:b/>
          <w:bCs/>
          <w:sz w:val="18"/>
        </w:rPr>
        <w:t xml:space="preserve">About item </w:t>
      </w:r>
    </w:p>
    <w:p w14:paraId="02812D86" w14:textId="77777777" w:rsidR="00311B91" w:rsidRPr="002B60EE" w:rsidRDefault="00311B91" w:rsidP="00311B91">
      <w:pPr>
        <w:spacing w:line="360" w:lineRule="auto"/>
        <w:jc w:val="both"/>
        <w:rPr>
          <w:rFonts w:ascii="Arial" w:hAnsi="Arial" w:cs="Arial"/>
          <w:bCs/>
          <w:sz w:val="18"/>
        </w:rPr>
      </w:pPr>
      <w:proofErr w:type="gramStart"/>
      <w:r>
        <w:rPr>
          <w:rFonts w:ascii="Arial" w:hAnsi="Arial"/>
          <w:bCs/>
          <w:sz w:val="18"/>
        </w:rPr>
        <w:t>item</w:t>
      </w:r>
      <w:proofErr w:type="gramEnd"/>
      <w:r>
        <w:rPr>
          <w:rFonts w:ascii="Arial" w:hAnsi="Arial"/>
          <w:bCs/>
          <w:sz w:val="18"/>
        </w:rPr>
        <w:t xml:space="preserve"> Industrietechnik GmbH is a global market leader in building kit systems for industrial applications and employs around 500 members of staff. It has been designing and marketing construction solutions for machinery, fixtures and plants since 1976. The product portfolio comprises more than 3,500 high-quality components designed for use in machine bases, </w:t>
      </w:r>
      <w:proofErr w:type="gramStart"/>
      <w:r>
        <w:rPr>
          <w:rFonts w:ascii="Arial" w:hAnsi="Arial"/>
          <w:bCs/>
          <w:sz w:val="18"/>
        </w:rPr>
        <w:t>work benches</w:t>
      </w:r>
      <w:proofErr w:type="gramEnd"/>
      <w:r>
        <w:rPr>
          <w:rFonts w:ascii="Arial" w:hAnsi="Arial"/>
          <w:bCs/>
          <w:sz w:val="18"/>
        </w:rPr>
        <w:t xml:space="preserve">, automation solutions and lean production applications. Thanks to the inclusion of transport solutions and dynamic elements, the company’s products can cover virtually all working processes, from manual production to automated manufacturing. The highly skilled employees work day in, day out to develop innovative solutions for state-of-the-art mechanical engineering </w:t>
      </w:r>
      <w:proofErr w:type="gramStart"/>
      <w:r>
        <w:rPr>
          <w:rFonts w:ascii="Arial" w:hAnsi="Arial"/>
          <w:bCs/>
          <w:sz w:val="18"/>
        </w:rPr>
        <w:t>and also</w:t>
      </w:r>
      <w:proofErr w:type="gramEnd"/>
      <w:r>
        <w:rPr>
          <w:rFonts w:ascii="Arial" w:hAnsi="Arial"/>
          <w:bCs/>
          <w:sz w:val="18"/>
        </w:rPr>
        <w:t xml:space="preserve"> offer exceptional consulting services. </w:t>
      </w:r>
      <w:proofErr w:type="gramStart"/>
      <w:r>
        <w:rPr>
          <w:rFonts w:ascii="Arial" w:hAnsi="Arial"/>
          <w:bCs/>
          <w:sz w:val="18"/>
        </w:rPr>
        <w:t>item</w:t>
      </w:r>
      <w:proofErr w:type="gramEnd"/>
      <w:r>
        <w:rPr>
          <w:rFonts w:ascii="Arial" w:hAnsi="Arial"/>
          <w:bCs/>
          <w:sz w:val="18"/>
        </w:rPr>
        <w:t xml:space="preserve"> is headquartered in Solingen, Germany. Eleven branches and support centres ensure the company is always close to customers in Germany. The group has wholly owned subsidiaries in the USA, China, Mexico, Italy, Poland and Switzerland.</w:t>
      </w:r>
    </w:p>
    <w:p w14:paraId="30BC110C" w14:textId="77777777" w:rsidR="00311B91" w:rsidRPr="002B60EE" w:rsidRDefault="00311B91" w:rsidP="00311B91">
      <w:pPr>
        <w:spacing w:line="360" w:lineRule="auto"/>
        <w:jc w:val="both"/>
        <w:rPr>
          <w:rFonts w:ascii="Arial" w:hAnsi="Arial" w:cs="Arial"/>
          <w:sz w:val="22"/>
          <w:szCs w:val="18"/>
          <w:lang w:eastAsia="en-US"/>
        </w:rPr>
      </w:pPr>
    </w:p>
    <w:p w14:paraId="39E6C903" w14:textId="77777777" w:rsidR="00311B91" w:rsidRPr="002B60EE" w:rsidRDefault="00311B91" w:rsidP="00311B91">
      <w:pPr>
        <w:spacing w:line="360" w:lineRule="auto"/>
        <w:jc w:val="both"/>
        <w:rPr>
          <w:rFonts w:ascii="Arial" w:hAnsi="Arial" w:cs="Arial"/>
          <w:b/>
          <w:sz w:val="22"/>
          <w:szCs w:val="18"/>
        </w:rPr>
      </w:pPr>
      <w:r>
        <w:rPr>
          <w:rFonts w:ascii="Arial" w:hAnsi="Arial"/>
          <w:b/>
          <w:sz w:val="22"/>
          <w:szCs w:val="18"/>
        </w:rPr>
        <w:t xml:space="preserve">Company contact  </w:t>
      </w:r>
    </w:p>
    <w:p w14:paraId="65BA45CA"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 xml:space="preserve">Nicole </w:t>
      </w:r>
      <w:proofErr w:type="spellStart"/>
      <w:r>
        <w:rPr>
          <w:rFonts w:ascii="Arial" w:hAnsi="Arial"/>
          <w:sz w:val="22"/>
          <w:szCs w:val="18"/>
        </w:rPr>
        <w:t>Hezinger</w:t>
      </w:r>
      <w:proofErr w:type="spellEnd"/>
      <w:r>
        <w:rPr>
          <w:rFonts w:ascii="Arial" w:hAnsi="Arial"/>
          <w:sz w:val="22"/>
          <w:szCs w:val="18"/>
        </w:rPr>
        <w:t xml:space="preserve"> • item Industrietechnik GmbH</w:t>
      </w:r>
    </w:p>
    <w:p w14:paraId="36143E16" w14:textId="77777777" w:rsidR="00311B91" w:rsidRPr="003A4CEE" w:rsidRDefault="00311B91" w:rsidP="00311B91">
      <w:pPr>
        <w:spacing w:line="360" w:lineRule="auto"/>
        <w:jc w:val="both"/>
        <w:rPr>
          <w:rFonts w:ascii="Arial" w:hAnsi="Arial" w:cs="Arial"/>
          <w:sz w:val="22"/>
          <w:szCs w:val="18"/>
          <w:lang w:val="de-DE"/>
        </w:rPr>
      </w:pPr>
      <w:r w:rsidRPr="003A4CEE">
        <w:rPr>
          <w:rFonts w:ascii="Arial" w:hAnsi="Arial"/>
          <w:sz w:val="22"/>
          <w:szCs w:val="18"/>
          <w:lang w:val="de-DE"/>
        </w:rPr>
        <w:t>Friedenstrasse 107 - 109 • 42699 Solingen • Germany</w:t>
      </w:r>
    </w:p>
    <w:p w14:paraId="419E9474" w14:textId="77777777" w:rsidR="00311B91" w:rsidRPr="003A4CEE" w:rsidRDefault="00311B91" w:rsidP="00311B91">
      <w:pPr>
        <w:spacing w:line="360" w:lineRule="auto"/>
        <w:jc w:val="both"/>
        <w:rPr>
          <w:rFonts w:ascii="Arial" w:hAnsi="Arial" w:cs="Arial"/>
          <w:sz w:val="22"/>
          <w:szCs w:val="18"/>
          <w:lang w:val="de-DE"/>
        </w:rPr>
      </w:pPr>
      <w:r w:rsidRPr="003A4CEE">
        <w:rPr>
          <w:rFonts w:ascii="Arial" w:hAnsi="Arial"/>
          <w:sz w:val="22"/>
          <w:szCs w:val="18"/>
          <w:lang w:val="de-DE"/>
        </w:rPr>
        <w:t>Tel.: +49 212 65 80 5188 • Fax: +49 212 65 80 310</w:t>
      </w:r>
    </w:p>
    <w:p w14:paraId="7BB20466"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 xml:space="preserve">Email: n.hezinger@item24.com • Internet: </w:t>
      </w:r>
      <w:hyperlink r:id="rId14" w:history="1">
        <w:r>
          <w:rPr>
            <w:rFonts w:ascii="Arial" w:hAnsi="Arial"/>
            <w:color w:val="0000FF"/>
            <w:sz w:val="22"/>
            <w:szCs w:val="18"/>
            <w:u w:val="single"/>
          </w:rPr>
          <w:t>www.item24.com</w:t>
        </w:r>
      </w:hyperlink>
    </w:p>
    <w:p w14:paraId="775FAA39" w14:textId="77777777" w:rsidR="00311B91" w:rsidRPr="002B60EE" w:rsidRDefault="00311B91" w:rsidP="00311B91">
      <w:pPr>
        <w:spacing w:line="360" w:lineRule="auto"/>
        <w:jc w:val="both"/>
        <w:rPr>
          <w:rFonts w:ascii="Arial" w:hAnsi="Arial" w:cs="Arial"/>
          <w:sz w:val="22"/>
          <w:szCs w:val="18"/>
          <w:lang w:eastAsia="en-US"/>
        </w:rPr>
      </w:pPr>
    </w:p>
    <w:p w14:paraId="2C123F93" w14:textId="77777777" w:rsidR="00311B91" w:rsidRPr="002B60EE" w:rsidRDefault="00311B91" w:rsidP="00311B91">
      <w:pPr>
        <w:spacing w:line="360" w:lineRule="auto"/>
        <w:jc w:val="both"/>
        <w:rPr>
          <w:rFonts w:ascii="Arial" w:hAnsi="Arial" w:cs="Arial"/>
          <w:b/>
          <w:sz w:val="22"/>
          <w:szCs w:val="18"/>
        </w:rPr>
      </w:pPr>
      <w:r>
        <w:rPr>
          <w:rFonts w:ascii="Arial" w:hAnsi="Arial"/>
          <w:b/>
          <w:sz w:val="22"/>
          <w:szCs w:val="18"/>
        </w:rPr>
        <w:t>Press contact</w:t>
      </w:r>
    </w:p>
    <w:p w14:paraId="531DAF69"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 xml:space="preserve">Jan Leins • </w:t>
      </w:r>
      <w:proofErr w:type="spellStart"/>
      <w:r>
        <w:rPr>
          <w:rFonts w:ascii="Arial" w:hAnsi="Arial"/>
          <w:sz w:val="22"/>
          <w:szCs w:val="18"/>
        </w:rPr>
        <w:t>additiv</w:t>
      </w:r>
      <w:proofErr w:type="spellEnd"/>
      <w:r>
        <w:rPr>
          <w:rFonts w:ascii="Arial" w:hAnsi="Arial"/>
          <w:sz w:val="22"/>
          <w:szCs w:val="18"/>
        </w:rPr>
        <w:t xml:space="preserve"> </w:t>
      </w:r>
      <w:proofErr w:type="spellStart"/>
      <w:r>
        <w:rPr>
          <w:rFonts w:ascii="Arial" w:hAnsi="Arial"/>
          <w:sz w:val="22"/>
          <w:szCs w:val="18"/>
        </w:rPr>
        <w:t>pr</w:t>
      </w:r>
      <w:proofErr w:type="spellEnd"/>
      <w:r>
        <w:rPr>
          <w:rFonts w:ascii="Arial" w:hAnsi="Arial"/>
          <w:sz w:val="22"/>
          <w:szCs w:val="18"/>
        </w:rPr>
        <w:t xml:space="preserve"> GmbH &amp; Co. KG</w:t>
      </w:r>
    </w:p>
    <w:p w14:paraId="34DF3426"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Press work for logistics, steel, industrial goods and IT</w:t>
      </w:r>
    </w:p>
    <w:p w14:paraId="71E069F2"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Herzog-Adolf-</w:t>
      </w:r>
      <w:proofErr w:type="spellStart"/>
      <w:r>
        <w:rPr>
          <w:rFonts w:ascii="Arial" w:hAnsi="Arial"/>
          <w:sz w:val="22"/>
          <w:szCs w:val="18"/>
        </w:rPr>
        <w:t>Strasse</w:t>
      </w:r>
      <w:proofErr w:type="spellEnd"/>
      <w:r>
        <w:rPr>
          <w:rFonts w:ascii="Arial" w:hAnsi="Arial"/>
          <w:sz w:val="22"/>
          <w:szCs w:val="18"/>
        </w:rPr>
        <w:t xml:space="preserve"> 3 • 56410 Montabaur • Germany</w:t>
      </w:r>
    </w:p>
    <w:p w14:paraId="494D6871"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Tel.: (+49) 26 02-95 09 91 6 • Fax: (+49) 26 02-95 09 91 7</w:t>
      </w:r>
    </w:p>
    <w:p w14:paraId="39AC96E3" w14:textId="77777777" w:rsidR="00311B91" w:rsidRPr="002B60EE" w:rsidRDefault="00311B91" w:rsidP="00311B91">
      <w:pPr>
        <w:spacing w:line="360" w:lineRule="auto"/>
        <w:jc w:val="both"/>
        <w:rPr>
          <w:rFonts w:ascii="Arial" w:hAnsi="Arial" w:cs="Arial"/>
          <w:sz w:val="22"/>
          <w:szCs w:val="18"/>
        </w:rPr>
      </w:pPr>
      <w:r>
        <w:rPr>
          <w:rFonts w:ascii="Arial" w:hAnsi="Arial"/>
          <w:sz w:val="22"/>
          <w:szCs w:val="18"/>
        </w:rPr>
        <w:t xml:space="preserve">Email: jl@additiv-pr.de • Internet: </w:t>
      </w:r>
      <w:hyperlink r:id="rId15" w:history="1">
        <w:r>
          <w:rPr>
            <w:rFonts w:ascii="Arial" w:hAnsi="Arial"/>
            <w:color w:val="0000FF"/>
            <w:sz w:val="22"/>
            <w:szCs w:val="18"/>
            <w:u w:val="single"/>
          </w:rPr>
          <w:t>www.additiv-pr.de</w:t>
        </w:r>
      </w:hyperlink>
    </w:p>
    <w:p w14:paraId="2D254228" w14:textId="77777777" w:rsidR="00311B91" w:rsidRPr="002B60EE" w:rsidRDefault="00311B91" w:rsidP="00311B91">
      <w:pPr>
        <w:spacing w:line="360" w:lineRule="auto"/>
        <w:jc w:val="both"/>
        <w:rPr>
          <w:rFonts w:ascii="Arial" w:hAnsi="Arial" w:cs="Arial"/>
          <w:sz w:val="22"/>
          <w:szCs w:val="18"/>
          <w:lang w:eastAsia="en-US"/>
        </w:rPr>
      </w:pPr>
    </w:p>
    <w:p w14:paraId="0967BB25" w14:textId="77777777" w:rsidR="00311B91" w:rsidRPr="002B60EE" w:rsidRDefault="00311B91" w:rsidP="00311B91">
      <w:pPr>
        <w:autoSpaceDE w:val="0"/>
        <w:autoSpaceDN w:val="0"/>
        <w:adjustRightInd w:val="0"/>
        <w:spacing w:line="360" w:lineRule="auto"/>
        <w:jc w:val="both"/>
        <w:rPr>
          <w:rFonts w:ascii="Arial" w:hAnsi="Arial" w:cs="Arial"/>
        </w:rPr>
      </w:pPr>
    </w:p>
    <w:p w14:paraId="6B834046" w14:textId="77777777" w:rsidR="009F326D" w:rsidRPr="002B60EE" w:rsidRDefault="009F326D" w:rsidP="00311B91">
      <w:pPr>
        <w:rPr>
          <w:rFonts w:ascii="Arial" w:hAnsi="Arial" w:cs="Arial"/>
        </w:rPr>
      </w:pPr>
    </w:p>
    <w:sectPr w:rsidR="009F326D" w:rsidRPr="002B60EE" w:rsidSect="001F0EC7">
      <w:headerReference w:type="default" r:id="rId16"/>
      <w:footerReference w:type="default" r:id="rId17"/>
      <w:pgSz w:w="11906" w:h="16838" w:code="9"/>
      <w:pgMar w:top="1418" w:right="1985" w:bottom="1134" w:left="1418" w:header="53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ris Thompson" w:date="2019-02-14T10:08:00Z" w:initials="CT">
    <w:p w14:paraId="7B7270AB" w14:textId="77777777" w:rsidR="00170F84" w:rsidRPr="003A4CEE" w:rsidRDefault="004C1CC5">
      <w:pPr>
        <w:pStyle w:val="Kommentartext"/>
        <w:rPr>
          <w:lang w:val="de-DE"/>
        </w:rPr>
      </w:pPr>
      <w:r>
        <w:rPr>
          <w:rStyle w:val="Kommentarzeichen"/>
        </w:rPr>
        <w:annotationRef/>
      </w:r>
      <w:r w:rsidRPr="003A4CEE">
        <w:rPr>
          <w:lang w:val="de-DE"/>
        </w:rPr>
        <w:t>Kein EN Link vorhanden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7270A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C22AF" w14:textId="77777777" w:rsidR="004C1CC5" w:rsidRDefault="004C1CC5">
      <w:r>
        <w:separator/>
      </w:r>
    </w:p>
  </w:endnote>
  <w:endnote w:type="continuationSeparator" w:id="0">
    <w:p w14:paraId="165BCDC2" w14:textId="77777777" w:rsidR="004C1CC5" w:rsidRDefault="004C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96D78B"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5242B" w14:textId="77777777" w:rsidR="004C1CC5" w:rsidRDefault="004C1CC5">
      <w:r>
        <w:separator/>
      </w:r>
    </w:p>
  </w:footnote>
  <w:footnote w:type="continuationSeparator" w:id="0">
    <w:p w14:paraId="690C90A8" w14:textId="77777777" w:rsidR="004C1CC5" w:rsidRDefault="004C1C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0929D" w14:textId="77777777" w:rsidR="00A17D35" w:rsidRDefault="008F3375">
    <w:pPr>
      <w:pStyle w:val="Kopfzeile"/>
    </w:pPr>
    <w:r>
      <w:rPr>
        <w:noProof/>
        <w:lang w:val="de-DE"/>
      </w:rPr>
      <w:drawing>
        <wp:anchor distT="0" distB="0" distL="114300" distR="114300" simplePos="0" relativeHeight="251658240" behindDoc="1" locked="0" layoutInCell="1" allowOverlap="1" wp14:anchorId="7D7861CE" wp14:editId="0E4D06C3">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32"/>
      </w:rPr>
      <w:t>Press release</w:t>
    </w:r>
    <w:r>
      <w:rPr>
        <w:rFonts w:ascii="Arial" w:hAnsi="Arial"/>
      </w:rPr>
      <w:tab/>
    </w:r>
    <w:r>
      <w:rPr>
        <w:rFonts w:ascii="Arial" w:hAnsi="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4BCC"/>
    <w:rsid w:val="00016659"/>
    <w:rsid w:val="0005665C"/>
    <w:rsid w:val="000763CD"/>
    <w:rsid w:val="000F4FAD"/>
    <w:rsid w:val="00121D6D"/>
    <w:rsid w:val="00170F84"/>
    <w:rsid w:val="00175F98"/>
    <w:rsid w:val="001F0EC7"/>
    <w:rsid w:val="002834A1"/>
    <w:rsid w:val="0028619B"/>
    <w:rsid w:val="00292A91"/>
    <w:rsid w:val="002B60EE"/>
    <w:rsid w:val="00311B91"/>
    <w:rsid w:val="003A4CEE"/>
    <w:rsid w:val="003C35F5"/>
    <w:rsid w:val="003D5EE2"/>
    <w:rsid w:val="003E1781"/>
    <w:rsid w:val="004C1CC5"/>
    <w:rsid w:val="004F4994"/>
    <w:rsid w:val="004F4FEE"/>
    <w:rsid w:val="00521872"/>
    <w:rsid w:val="00522643"/>
    <w:rsid w:val="00624250"/>
    <w:rsid w:val="00626C78"/>
    <w:rsid w:val="008720B0"/>
    <w:rsid w:val="008E30B1"/>
    <w:rsid w:val="008F3375"/>
    <w:rsid w:val="00932A4F"/>
    <w:rsid w:val="0093652E"/>
    <w:rsid w:val="009B0A06"/>
    <w:rsid w:val="009B31A5"/>
    <w:rsid w:val="009F326D"/>
    <w:rsid w:val="009F58A8"/>
    <w:rsid w:val="00A02229"/>
    <w:rsid w:val="00A17D35"/>
    <w:rsid w:val="00A41864"/>
    <w:rsid w:val="00AD5472"/>
    <w:rsid w:val="00B1284C"/>
    <w:rsid w:val="00B64EE6"/>
    <w:rsid w:val="00B906C1"/>
    <w:rsid w:val="00BC603F"/>
    <w:rsid w:val="00BE5DA0"/>
    <w:rsid w:val="00C33059"/>
    <w:rsid w:val="00C64685"/>
    <w:rsid w:val="00C73F68"/>
    <w:rsid w:val="00CC6306"/>
    <w:rsid w:val="00D4470D"/>
    <w:rsid w:val="00DF3244"/>
    <w:rsid w:val="00DF394A"/>
    <w:rsid w:val="00E10DDA"/>
    <w:rsid w:val="00E22716"/>
    <w:rsid w:val="00EE466B"/>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5FC56"/>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8720B0"/>
    <w:rPr>
      <w:color w:val="605E5C"/>
      <w:shd w:val="clear" w:color="auto" w:fill="E1DFDD"/>
    </w:rPr>
  </w:style>
  <w:style w:type="character" w:styleId="Kommentarzeichen">
    <w:name w:val="annotation reference"/>
    <w:uiPriority w:val="99"/>
    <w:semiHidden/>
    <w:unhideWhenUsed/>
    <w:rPr>
      <w:sz w:val="16"/>
      <w:szCs w:val="16"/>
    </w:rPr>
  </w:style>
  <w:style w:type="character" w:styleId="BesuchterHyperlink">
    <w:name w:val="FollowedHyperlink"/>
    <w:basedOn w:val="Absatz-Standardschriftart"/>
    <w:uiPriority w:val="99"/>
    <w:semiHidden/>
    <w:unhideWhenUsed/>
    <w:rsid w:val="003A4C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99933">
      <w:bodyDiv w:val="1"/>
      <w:marLeft w:val="0"/>
      <w:marRight w:val="0"/>
      <w:marTop w:val="0"/>
      <w:marBottom w:val="0"/>
      <w:divBdr>
        <w:top w:val="none" w:sz="0" w:space="0" w:color="auto"/>
        <w:left w:val="none" w:sz="0" w:space="0" w:color="auto"/>
        <w:bottom w:val="none" w:sz="0" w:space="0" w:color="auto"/>
        <w:right w:val="none" w:sz="0" w:space="0" w:color="auto"/>
      </w:divBdr>
    </w:div>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engineering.de/en/?cnt=cnt3" TargetMode="External"/><Relationship Id="rId5" Type="http://schemas.openxmlformats.org/officeDocument/2006/relationships/numbering" Target="numbering.xml"/><Relationship Id="rId15" Type="http://schemas.openxmlformats.org/officeDocument/2006/relationships/hyperlink" Target="http://www.additiv-pr.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em24.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4a7e9719-952b-4726-b2ef-5050604d88b5"/>
  </ds:schemaRefs>
</ds:datastoreItem>
</file>

<file path=customXml/itemProps2.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4.xml><?xml version="1.0" encoding="utf-8"?>
<ds:datastoreItem xmlns:ds="http://schemas.openxmlformats.org/officeDocument/2006/customXml" ds:itemID="{F3F57CCA-C594-49F4-9236-E50BEA0BA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4089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4729</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Maja Huelke</cp:lastModifiedBy>
  <cp:revision>5</cp:revision>
  <cp:lastPrinted>2008-06-02T14:21:00Z</cp:lastPrinted>
  <dcterms:created xsi:type="dcterms:W3CDTF">2019-02-08T10:49:00Z</dcterms:created>
  <dcterms:modified xsi:type="dcterms:W3CDTF">2019-02-15T09:19:00Z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